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67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4252"/>
      </w:tblGrid>
      <w:tr w:rsidR="005D1CA3" w:rsidRPr="00B52F73" w:rsidTr="00B52F73">
        <w:trPr>
          <w:trHeight w:val="38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CA3" w:rsidRPr="00B52F73" w:rsidRDefault="005D1CA3" w:rsidP="005D1CA3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B52F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Ca</w:t>
            </w:r>
            <w:r w:rsidRPr="00B52F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tegoria de </w:t>
            </w:r>
            <w:r w:rsidRPr="00B52F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r</w:t>
            </w:r>
            <w:r w:rsidRPr="00B52F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isc</w:t>
            </w:r>
            <w:r w:rsidRPr="00B52F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o</w:t>
            </w:r>
            <w:r w:rsidRPr="00B52F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clínico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CA3" w:rsidRPr="00B52F73" w:rsidRDefault="005D1CA3" w:rsidP="005D1CA3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B52F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Indicações</w:t>
            </w:r>
          </w:p>
        </w:tc>
      </w:tr>
      <w:tr w:rsidR="005D1CA3" w:rsidRPr="00B52F73" w:rsidTr="00B52F73">
        <w:trPr>
          <w:trHeight w:val="38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CA3" w:rsidRPr="00B52F73" w:rsidRDefault="005D1CA3" w:rsidP="005D1CA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pt-BR"/>
              </w:rPr>
            </w:pPr>
            <w:r w:rsidRPr="00B52F73">
              <w:rPr>
                <w:rFonts w:ascii="Times New Roman" w:hAnsi="Times New Roman" w:cs="Times New Roman"/>
                <w:sz w:val="16"/>
                <w:szCs w:val="16"/>
              </w:rPr>
              <w:t xml:space="preserve">Doença respiratória crônica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CA3" w:rsidRPr="00B52F73" w:rsidRDefault="005D1CA3" w:rsidP="005D1CA3">
            <w:pPr>
              <w:spacing w:after="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52F73">
              <w:rPr>
                <w:rFonts w:ascii="Times New Roman" w:hAnsi="Times New Roman" w:cs="Times New Roman"/>
                <w:sz w:val="16"/>
                <w:szCs w:val="16"/>
              </w:rPr>
              <w:t xml:space="preserve">– </w:t>
            </w:r>
            <w:r w:rsidRPr="00B52F73">
              <w:rPr>
                <w:rFonts w:ascii="Times New Roman" w:hAnsi="Times New Roman" w:cs="Times New Roman"/>
                <w:sz w:val="16"/>
                <w:szCs w:val="16"/>
              </w:rPr>
              <w:t>Asma em uso de corticoide inalatório ou sistêmico (Moderada ou Grave)</w:t>
            </w:r>
          </w:p>
          <w:p w:rsidR="005D1CA3" w:rsidRPr="00B52F73" w:rsidRDefault="005D1CA3" w:rsidP="005D1CA3">
            <w:pPr>
              <w:spacing w:after="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52F73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 w:rsidRPr="00B52F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52F73">
              <w:rPr>
                <w:rFonts w:ascii="Times New Roman" w:hAnsi="Times New Roman" w:cs="Times New Roman"/>
                <w:sz w:val="16"/>
                <w:szCs w:val="16"/>
              </w:rPr>
              <w:t>Doença Pulmonar Obstrutiva Crônica (DPOC)</w:t>
            </w:r>
          </w:p>
          <w:p w:rsidR="005D1CA3" w:rsidRPr="00B52F73" w:rsidRDefault="005D1CA3" w:rsidP="005D1CA3">
            <w:pPr>
              <w:spacing w:after="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52F73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 w:rsidRPr="00B52F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52F73">
              <w:rPr>
                <w:rFonts w:ascii="Times New Roman" w:hAnsi="Times New Roman" w:cs="Times New Roman"/>
                <w:sz w:val="16"/>
                <w:szCs w:val="16"/>
              </w:rPr>
              <w:t>Bronquiectasia</w:t>
            </w:r>
          </w:p>
          <w:p w:rsidR="005D1CA3" w:rsidRPr="00B52F73" w:rsidRDefault="005D1CA3" w:rsidP="005D1CA3">
            <w:pPr>
              <w:spacing w:after="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52F73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 w:rsidRPr="00B52F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52F73">
              <w:rPr>
                <w:rFonts w:ascii="Times New Roman" w:hAnsi="Times New Roman" w:cs="Times New Roman"/>
                <w:sz w:val="16"/>
                <w:szCs w:val="16"/>
              </w:rPr>
              <w:t>Fibrose Cística</w:t>
            </w:r>
          </w:p>
          <w:p w:rsidR="005D1CA3" w:rsidRPr="00B52F73" w:rsidRDefault="005D1CA3" w:rsidP="005D1CA3">
            <w:pPr>
              <w:spacing w:after="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52F73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 w:rsidRPr="00B52F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52F73">
              <w:rPr>
                <w:rFonts w:ascii="Times New Roman" w:hAnsi="Times New Roman" w:cs="Times New Roman"/>
                <w:sz w:val="16"/>
                <w:szCs w:val="16"/>
              </w:rPr>
              <w:t xml:space="preserve">Doenças Intersticiais do pulmão </w:t>
            </w:r>
          </w:p>
          <w:p w:rsidR="005D1CA3" w:rsidRPr="00B52F73" w:rsidRDefault="005D1CA3" w:rsidP="005D1CA3">
            <w:pPr>
              <w:spacing w:after="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52F73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 w:rsidRPr="00B52F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52F73">
              <w:rPr>
                <w:rFonts w:ascii="Times New Roman" w:hAnsi="Times New Roman" w:cs="Times New Roman"/>
                <w:sz w:val="16"/>
                <w:szCs w:val="16"/>
              </w:rPr>
              <w:t xml:space="preserve">Displasia broncopulmonar </w:t>
            </w:r>
          </w:p>
          <w:p w:rsidR="005D1CA3" w:rsidRPr="00B52F73" w:rsidRDefault="005D1CA3" w:rsidP="005D1CA3">
            <w:pPr>
              <w:spacing w:after="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52F73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 w:rsidRPr="00B52F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52F73">
              <w:rPr>
                <w:rFonts w:ascii="Times New Roman" w:hAnsi="Times New Roman" w:cs="Times New Roman"/>
                <w:sz w:val="16"/>
                <w:szCs w:val="16"/>
              </w:rPr>
              <w:t xml:space="preserve">Hipertensão arterial Pulmonar </w:t>
            </w:r>
          </w:p>
          <w:p w:rsidR="005D1CA3" w:rsidRPr="00B52F73" w:rsidRDefault="005D1CA3" w:rsidP="005D1CA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pt-BR"/>
              </w:rPr>
            </w:pPr>
            <w:r w:rsidRPr="00B52F73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 w:rsidRPr="00B52F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52F73">
              <w:rPr>
                <w:rFonts w:ascii="Times New Roman" w:hAnsi="Times New Roman" w:cs="Times New Roman"/>
                <w:sz w:val="16"/>
                <w:szCs w:val="16"/>
              </w:rPr>
              <w:t>Crianças com doença pulmonar crônica da prematuridade</w:t>
            </w:r>
          </w:p>
        </w:tc>
        <w:bookmarkStart w:id="0" w:name="_GoBack"/>
        <w:bookmarkEnd w:id="0"/>
      </w:tr>
      <w:tr w:rsidR="005D1CA3" w:rsidRPr="00B52F73" w:rsidTr="00B52F73">
        <w:trPr>
          <w:trHeight w:val="38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CA3" w:rsidRPr="00B52F73" w:rsidRDefault="005D1CA3" w:rsidP="00E0515E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pt-BR"/>
              </w:rPr>
            </w:pPr>
            <w:r w:rsidRPr="00B52F73">
              <w:rPr>
                <w:rFonts w:ascii="Times New Roman" w:hAnsi="Times New Roman" w:cs="Times New Roman"/>
                <w:sz w:val="16"/>
                <w:szCs w:val="16"/>
              </w:rPr>
              <w:t>Doença cardíaca crônica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CA3" w:rsidRPr="00B52F73" w:rsidRDefault="005D1CA3" w:rsidP="005D1CA3">
            <w:pPr>
              <w:spacing w:after="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52F73">
              <w:rPr>
                <w:rFonts w:ascii="Times New Roman" w:hAnsi="Times New Roman" w:cs="Times New Roman"/>
                <w:sz w:val="16"/>
                <w:szCs w:val="16"/>
              </w:rPr>
              <w:t xml:space="preserve">– </w:t>
            </w:r>
            <w:r w:rsidRPr="00B52F73">
              <w:rPr>
                <w:rFonts w:ascii="Times New Roman" w:hAnsi="Times New Roman" w:cs="Times New Roman"/>
                <w:sz w:val="16"/>
                <w:szCs w:val="16"/>
              </w:rPr>
              <w:t xml:space="preserve">Doença cardíaca congênita </w:t>
            </w:r>
          </w:p>
          <w:p w:rsidR="005D1CA3" w:rsidRPr="00B52F73" w:rsidRDefault="005D1CA3" w:rsidP="005D1CA3">
            <w:pPr>
              <w:spacing w:after="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52F73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 w:rsidRPr="00B52F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52F73">
              <w:rPr>
                <w:rFonts w:ascii="Times New Roman" w:hAnsi="Times New Roman" w:cs="Times New Roman"/>
                <w:sz w:val="16"/>
                <w:szCs w:val="16"/>
              </w:rPr>
              <w:t xml:space="preserve">Hipertensão arterial sistêmica com comorbidade </w:t>
            </w:r>
          </w:p>
          <w:p w:rsidR="005D1CA3" w:rsidRPr="00B52F73" w:rsidRDefault="005D1CA3" w:rsidP="005D1CA3">
            <w:pPr>
              <w:spacing w:after="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52F73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 w:rsidRPr="00B52F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52F73">
              <w:rPr>
                <w:rFonts w:ascii="Times New Roman" w:hAnsi="Times New Roman" w:cs="Times New Roman"/>
                <w:sz w:val="16"/>
                <w:szCs w:val="16"/>
              </w:rPr>
              <w:t>Doença cardíaca isquêmica</w:t>
            </w:r>
            <w:r w:rsidRPr="00B52F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5D1CA3" w:rsidRPr="00B52F73" w:rsidRDefault="005D1CA3" w:rsidP="005D1CA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pt-BR"/>
              </w:rPr>
            </w:pPr>
            <w:r w:rsidRPr="00B52F73">
              <w:rPr>
                <w:rFonts w:ascii="Times New Roman" w:hAnsi="Times New Roman" w:cs="Times New Roman"/>
                <w:sz w:val="16"/>
                <w:szCs w:val="16"/>
              </w:rPr>
              <w:t>– Insuficiência cardíaca</w:t>
            </w:r>
          </w:p>
        </w:tc>
      </w:tr>
      <w:tr w:rsidR="005D1CA3" w:rsidRPr="00B52F73" w:rsidTr="00B52F73">
        <w:trPr>
          <w:trHeight w:val="38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CA3" w:rsidRPr="00B52F73" w:rsidRDefault="005D1CA3" w:rsidP="00E0515E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pt-BR"/>
              </w:rPr>
            </w:pPr>
            <w:r w:rsidRPr="00B52F73">
              <w:rPr>
                <w:rFonts w:ascii="Times New Roman" w:hAnsi="Times New Roman" w:cs="Times New Roman"/>
                <w:sz w:val="16"/>
                <w:szCs w:val="16"/>
              </w:rPr>
              <w:t>Doença renal crônica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CA3" w:rsidRPr="00B52F73" w:rsidRDefault="005D1CA3" w:rsidP="005D1CA3">
            <w:pPr>
              <w:spacing w:after="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52F73">
              <w:rPr>
                <w:rFonts w:ascii="Times New Roman" w:hAnsi="Times New Roman" w:cs="Times New Roman"/>
                <w:sz w:val="16"/>
                <w:szCs w:val="16"/>
              </w:rPr>
              <w:t xml:space="preserve">– </w:t>
            </w:r>
            <w:r w:rsidRPr="00B52F73">
              <w:rPr>
                <w:rFonts w:ascii="Times New Roman" w:hAnsi="Times New Roman" w:cs="Times New Roman"/>
                <w:sz w:val="16"/>
                <w:szCs w:val="16"/>
              </w:rPr>
              <w:t xml:space="preserve">Doença renal nos estágios 3,4 e 5 </w:t>
            </w:r>
          </w:p>
          <w:p w:rsidR="005D1CA3" w:rsidRPr="00B52F73" w:rsidRDefault="005D1CA3" w:rsidP="005D1CA3">
            <w:pPr>
              <w:spacing w:after="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52F73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 w:rsidRPr="00B52F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52F73">
              <w:rPr>
                <w:rFonts w:ascii="Times New Roman" w:hAnsi="Times New Roman" w:cs="Times New Roman"/>
                <w:sz w:val="16"/>
                <w:szCs w:val="16"/>
              </w:rPr>
              <w:t xml:space="preserve">Síndrome nefrótica </w:t>
            </w:r>
          </w:p>
          <w:p w:rsidR="005D1CA3" w:rsidRPr="00B52F73" w:rsidRDefault="005D1CA3" w:rsidP="005D1CA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pt-BR"/>
              </w:rPr>
            </w:pPr>
            <w:r w:rsidRPr="00B52F73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 w:rsidRPr="00B52F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52F73">
              <w:rPr>
                <w:rFonts w:ascii="Times New Roman" w:hAnsi="Times New Roman" w:cs="Times New Roman"/>
                <w:sz w:val="16"/>
                <w:szCs w:val="16"/>
              </w:rPr>
              <w:t>Paciente em diálise</w:t>
            </w:r>
          </w:p>
        </w:tc>
      </w:tr>
      <w:tr w:rsidR="005D1CA3" w:rsidRPr="00B52F73" w:rsidTr="00B52F73">
        <w:trPr>
          <w:trHeight w:val="38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CA3" w:rsidRPr="00B52F73" w:rsidRDefault="005D1CA3" w:rsidP="00E0515E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pt-BR"/>
              </w:rPr>
            </w:pPr>
            <w:r w:rsidRPr="00B52F7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pt-BR"/>
              </w:rPr>
              <w:t>Doença hepática crônica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CA3" w:rsidRPr="00B52F73" w:rsidRDefault="005D1CA3" w:rsidP="005D1CA3">
            <w:pPr>
              <w:spacing w:after="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52F73">
              <w:rPr>
                <w:rFonts w:ascii="Times New Roman" w:hAnsi="Times New Roman" w:cs="Times New Roman"/>
                <w:sz w:val="16"/>
                <w:szCs w:val="16"/>
              </w:rPr>
              <w:t xml:space="preserve">– </w:t>
            </w:r>
            <w:r w:rsidRPr="00B52F73">
              <w:rPr>
                <w:rFonts w:ascii="Times New Roman" w:hAnsi="Times New Roman" w:cs="Times New Roman"/>
                <w:sz w:val="16"/>
                <w:szCs w:val="16"/>
              </w:rPr>
              <w:t>Atresia biliar</w:t>
            </w:r>
          </w:p>
          <w:p w:rsidR="005D1CA3" w:rsidRPr="00B52F73" w:rsidRDefault="005D1CA3" w:rsidP="005D1CA3">
            <w:pPr>
              <w:spacing w:after="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52F73">
              <w:rPr>
                <w:rFonts w:ascii="Times New Roman" w:hAnsi="Times New Roman" w:cs="Times New Roman"/>
                <w:sz w:val="16"/>
                <w:szCs w:val="16"/>
              </w:rPr>
              <w:t>– Hepatites crônicas</w:t>
            </w:r>
          </w:p>
          <w:p w:rsidR="005D1CA3" w:rsidRPr="00B52F73" w:rsidRDefault="005D1CA3" w:rsidP="005D1CA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pt-BR"/>
              </w:rPr>
            </w:pPr>
            <w:r w:rsidRPr="00B52F73">
              <w:rPr>
                <w:rFonts w:ascii="Times New Roman" w:hAnsi="Times New Roman" w:cs="Times New Roman"/>
                <w:sz w:val="16"/>
                <w:szCs w:val="16"/>
              </w:rPr>
              <w:t>– Cirrose</w:t>
            </w:r>
          </w:p>
        </w:tc>
      </w:tr>
      <w:tr w:rsidR="005D1CA3" w:rsidRPr="00B52F73" w:rsidTr="00B52F73">
        <w:trPr>
          <w:trHeight w:val="38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CA3" w:rsidRPr="00B52F73" w:rsidRDefault="00B52F73" w:rsidP="00E0515E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pt-BR"/>
              </w:rPr>
            </w:pPr>
            <w:r w:rsidRPr="00B52F73">
              <w:rPr>
                <w:rFonts w:ascii="Times New Roman" w:hAnsi="Times New Roman" w:cs="Times New Roman"/>
                <w:sz w:val="16"/>
                <w:szCs w:val="16"/>
              </w:rPr>
              <w:t>Doença neurológica crônica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F73" w:rsidRPr="00B52F73" w:rsidRDefault="00B52F73" w:rsidP="00B52F73">
            <w:pPr>
              <w:spacing w:after="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52F73">
              <w:rPr>
                <w:rFonts w:ascii="Times New Roman" w:hAnsi="Times New Roman" w:cs="Times New Roman"/>
                <w:sz w:val="16"/>
                <w:szCs w:val="16"/>
              </w:rPr>
              <w:t xml:space="preserve">– </w:t>
            </w:r>
            <w:r w:rsidRPr="00B52F73">
              <w:rPr>
                <w:rFonts w:ascii="Times New Roman" w:hAnsi="Times New Roman" w:cs="Times New Roman"/>
                <w:sz w:val="16"/>
                <w:szCs w:val="16"/>
              </w:rPr>
              <w:t>Condições em que a função respiratória pode estar comprometida pela doença neurológica; Considerar as necessidades clínicas individuais dos pacientes incluindo: AVC, indivíduos com paralisia cerebral, esclerose múltipla e condições similares; Doenças hereditárias e degenerativas do sistema nervoso ou muscular</w:t>
            </w:r>
          </w:p>
          <w:p w:rsidR="005D1CA3" w:rsidRPr="00B52F73" w:rsidRDefault="00B52F73" w:rsidP="00B52F7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pt-BR"/>
              </w:rPr>
            </w:pPr>
            <w:r w:rsidRPr="00B52F73">
              <w:rPr>
                <w:rFonts w:ascii="Times New Roman" w:hAnsi="Times New Roman" w:cs="Times New Roman"/>
                <w:sz w:val="16"/>
                <w:szCs w:val="16"/>
              </w:rPr>
              <w:t xml:space="preserve">– </w:t>
            </w:r>
            <w:r w:rsidRPr="00B52F73">
              <w:rPr>
                <w:rFonts w:ascii="Times New Roman" w:hAnsi="Times New Roman" w:cs="Times New Roman"/>
                <w:sz w:val="16"/>
                <w:szCs w:val="16"/>
              </w:rPr>
              <w:t>Deficiência neurológica grave</w:t>
            </w:r>
          </w:p>
        </w:tc>
      </w:tr>
      <w:tr w:rsidR="005D1CA3" w:rsidRPr="00B52F73" w:rsidTr="00B52F73">
        <w:trPr>
          <w:trHeight w:val="38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CA3" w:rsidRPr="00B52F73" w:rsidRDefault="00B52F73" w:rsidP="00E0515E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pt-BR"/>
              </w:rPr>
            </w:pPr>
            <w:r w:rsidRPr="00B52F7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pt-BR"/>
              </w:rPr>
              <w:t>Diabetes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CA3" w:rsidRPr="00B52F73" w:rsidRDefault="00B52F73" w:rsidP="00E0515E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pt-BR"/>
              </w:rPr>
            </w:pPr>
            <w:r w:rsidRPr="00B52F7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pt-BR"/>
              </w:rPr>
              <w:t>Diabetes Mellitus tipo I e tipo III em uso de medicamentos</w:t>
            </w:r>
          </w:p>
        </w:tc>
      </w:tr>
      <w:tr w:rsidR="005D1CA3" w:rsidRPr="00B52F73" w:rsidTr="00B52F73">
        <w:trPr>
          <w:trHeight w:val="38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CA3" w:rsidRPr="00B52F73" w:rsidRDefault="00B52F73" w:rsidP="00B52F7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pt-BR"/>
              </w:rPr>
            </w:pPr>
            <w:r w:rsidRPr="00B52F7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pt-BR"/>
              </w:rPr>
              <w:t>Imunossupressão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F73" w:rsidRPr="00B52F73" w:rsidRDefault="00B52F73" w:rsidP="00B52F73">
            <w:pPr>
              <w:spacing w:after="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52F73">
              <w:rPr>
                <w:rFonts w:ascii="Times New Roman" w:hAnsi="Times New Roman" w:cs="Times New Roman"/>
                <w:sz w:val="16"/>
                <w:szCs w:val="16"/>
              </w:rPr>
              <w:t xml:space="preserve">– </w:t>
            </w:r>
            <w:r w:rsidRPr="00B52F73">
              <w:rPr>
                <w:rFonts w:ascii="Times New Roman" w:hAnsi="Times New Roman" w:cs="Times New Roman"/>
                <w:sz w:val="16"/>
                <w:szCs w:val="16"/>
              </w:rPr>
              <w:t xml:space="preserve">Imunodeficiência congênita ou adquirida </w:t>
            </w:r>
          </w:p>
          <w:p w:rsidR="005D1CA3" w:rsidRPr="00B52F73" w:rsidRDefault="00B52F73" w:rsidP="00B52F7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pt-BR"/>
              </w:rPr>
            </w:pPr>
            <w:r w:rsidRPr="00B52F73">
              <w:rPr>
                <w:rFonts w:ascii="Times New Roman" w:hAnsi="Times New Roman" w:cs="Times New Roman"/>
                <w:sz w:val="16"/>
                <w:szCs w:val="16"/>
              </w:rPr>
              <w:t xml:space="preserve">– </w:t>
            </w:r>
            <w:r w:rsidRPr="00B52F73">
              <w:rPr>
                <w:rFonts w:ascii="Times New Roman" w:hAnsi="Times New Roman" w:cs="Times New Roman"/>
                <w:sz w:val="16"/>
                <w:szCs w:val="16"/>
              </w:rPr>
              <w:t>Imunossupressão por doenças ou medicamentos</w:t>
            </w:r>
          </w:p>
        </w:tc>
      </w:tr>
      <w:tr w:rsidR="005D1CA3" w:rsidRPr="00B52F73" w:rsidTr="00B52F73">
        <w:trPr>
          <w:trHeight w:val="38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CA3" w:rsidRPr="00B52F73" w:rsidRDefault="00B52F73" w:rsidP="00E0515E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pt-BR"/>
              </w:rPr>
            </w:pPr>
            <w:r w:rsidRPr="00B52F7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pt-BR"/>
              </w:rPr>
              <w:t>Obesos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CA3" w:rsidRPr="00B52F73" w:rsidRDefault="00B52F73" w:rsidP="00E0515E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pt-BR"/>
              </w:rPr>
            </w:pPr>
            <w:r w:rsidRPr="00B52F73">
              <w:rPr>
                <w:rFonts w:ascii="Times New Roman" w:hAnsi="Times New Roman" w:cs="Times New Roman"/>
                <w:sz w:val="16"/>
                <w:szCs w:val="16"/>
              </w:rPr>
              <w:t>Obesidade grau III</w:t>
            </w:r>
          </w:p>
        </w:tc>
      </w:tr>
      <w:tr w:rsidR="005D1CA3" w:rsidRPr="00B52F73" w:rsidTr="00B52F73">
        <w:trPr>
          <w:trHeight w:val="38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CA3" w:rsidRPr="00B52F73" w:rsidRDefault="00B52F73" w:rsidP="00B52F7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pt-BR"/>
              </w:rPr>
            </w:pPr>
            <w:r w:rsidRPr="00B52F7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pt-BR"/>
              </w:rPr>
              <w:t>Transplantados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F73" w:rsidRPr="00B52F73" w:rsidRDefault="00B52F73" w:rsidP="00B52F73">
            <w:pPr>
              <w:spacing w:after="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52F73">
              <w:rPr>
                <w:rFonts w:ascii="Times New Roman" w:hAnsi="Times New Roman" w:cs="Times New Roman"/>
                <w:sz w:val="16"/>
                <w:szCs w:val="16"/>
              </w:rPr>
              <w:t xml:space="preserve">– </w:t>
            </w:r>
            <w:r w:rsidRPr="00B52F73">
              <w:rPr>
                <w:rFonts w:ascii="Times New Roman" w:hAnsi="Times New Roman" w:cs="Times New Roman"/>
                <w:sz w:val="16"/>
                <w:szCs w:val="16"/>
              </w:rPr>
              <w:t>Órgãos sólidos</w:t>
            </w:r>
          </w:p>
          <w:p w:rsidR="005D1CA3" w:rsidRPr="00B52F73" w:rsidRDefault="00B52F73" w:rsidP="00B52F7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pt-BR"/>
              </w:rPr>
            </w:pPr>
            <w:r w:rsidRPr="00B52F73">
              <w:rPr>
                <w:rFonts w:ascii="Times New Roman" w:hAnsi="Times New Roman" w:cs="Times New Roman"/>
                <w:sz w:val="16"/>
                <w:szCs w:val="16"/>
              </w:rPr>
              <w:t xml:space="preserve">– </w:t>
            </w:r>
            <w:r w:rsidRPr="00B52F73">
              <w:rPr>
                <w:rFonts w:ascii="Times New Roman" w:hAnsi="Times New Roman" w:cs="Times New Roman"/>
                <w:sz w:val="16"/>
                <w:szCs w:val="16"/>
              </w:rPr>
              <w:t>Medula óssea</w:t>
            </w:r>
          </w:p>
        </w:tc>
      </w:tr>
      <w:tr w:rsidR="005D1CA3" w:rsidRPr="00B52F73" w:rsidTr="00B52F73">
        <w:trPr>
          <w:trHeight w:val="38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CA3" w:rsidRPr="00B52F73" w:rsidRDefault="00B52F73" w:rsidP="00E0515E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pt-BR"/>
              </w:rPr>
            </w:pPr>
            <w:r w:rsidRPr="00B52F73">
              <w:rPr>
                <w:rFonts w:ascii="Times New Roman" w:hAnsi="Times New Roman" w:cs="Times New Roman"/>
                <w:sz w:val="16"/>
                <w:szCs w:val="16"/>
              </w:rPr>
              <w:t>Portadores de trissomias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CA3" w:rsidRPr="00B52F73" w:rsidRDefault="00B52F73" w:rsidP="00E0515E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pt-BR"/>
              </w:rPr>
            </w:pPr>
            <w:r w:rsidRPr="00B52F73">
              <w:rPr>
                <w:rFonts w:ascii="Times New Roman" w:hAnsi="Times New Roman" w:cs="Times New Roman"/>
                <w:sz w:val="16"/>
                <w:szCs w:val="16"/>
              </w:rPr>
              <w:t>Síndrome de Down, Síndrome de Klinefelter, Sídrome de Wakany, dentre outras trissomias</w:t>
            </w:r>
          </w:p>
        </w:tc>
      </w:tr>
    </w:tbl>
    <w:p w:rsidR="00F958C6" w:rsidRPr="00B52F73" w:rsidRDefault="00F958C6" w:rsidP="005D1CA3">
      <w:pPr>
        <w:spacing w:after="0"/>
        <w:rPr>
          <w:rFonts w:ascii="Times New Roman" w:hAnsi="Times New Roman" w:cs="Times New Roman"/>
          <w:sz w:val="16"/>
          <w:szCs w:val="16"/>
        </w:rPr>
      </w:pPr>
    </w:p>
    <w:sectPr w:rsidR="00F958C6" w:rsidRPr="00B52F7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CA3"/>
    <w:rsid w:val="005D1CA3"/>
    <w:rsid w:val="00B52F73"/>
    <w:rsid w:val="00F95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C5B8E2-0CD5-453C-8F1D-8D04854D9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1CA3"/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225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MARCIO HIDEKI FURUNO</dc:creator>
  <cp:keywords/>
  <dc:description/>
  <cp:lastModifiedBy>MARCIO HIDEKI FURUNO</cp:lastModifiedBy>
  <cp:revision>1</cp:revision>
  <dcterms:created xsi:type="dcterms:W3CDTF">2022-05-09T17:49:00Z</dcterms:created>
  <dcterms:modified xsi:type="dcterms:W3CDTF">2022-05-09T18:04:00Z</dcterms:modified>
</cp:coreProperties>
</file>